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AFB" w:rsidRPr="00F74869" w:rsidRDefault="00182AFB" w:rsidP="00F74869">
      <w:pPr>
        <w:spacing w:line="240" w:lineRule="auto"/>
      </w:pPr>
      <w:r w:rsidRPr="00F74869">
        <w:t>Plot Templates</w:t>
      </w:r>
    </w:p>
    <w:p w:rsidR="00182AFB" w:rsidRPr="00F74869" w:rsidRDefault="00182AFB" w:rsidP="00F74869">
      <w:pPr>
        <w:spacing w:line="240" w:lineRule="auto"/>
      </w:pPr>
      <w:r w:rsidRPr="00F74869">
        <w:t>The most simplistic plot template</w:t>
      </w:r>
    </w:p>
    <w:p w:rsidR="00182AFB" w:rsidRPr="00F74869" w:rsidRDefault="00182AFB" w:rsidP="00F74869">
      <w:pPr>
        <w:spacing w:line="240" w:lineRule="auto"/>
      </w:pPr>
      <w:r w:rsidRPr="00F74869">
        <w:t>Adventure comes to you. A Stranger comes to town.</w:t>
      </w:r>
    </w:p>
    <w:p w:rsidR="00182AFB" w:rsidRPr="00F74869" w:rsidRDefault="00182AFB" w:rsidP="00F74869">
      <w:pPr>
        <w:spacing w:line="240" w:lineRule="auto"/>
      </w:pPr>
      <w:r w:rsidRPr="00F74869">
        <w:t>You go to Adventure. You leave town.</w:t>
      </w:r>
    </w:p>
    <w:p w:rsidR="00182AFB" w:rsidRPr="00F74869" w:rsidRDefault="00182AFB" w:rsidP="00F74869">
      <w:pPr>
        <w:spacing w:line="240" w:lineRule="auto"/>
        <w:rPr>
          <w:b/>
        </w:rPr>
      </w:pPr>
      <w:r w:rsidRPr="00F74869">
        <w:rPr>
          <w:b/>
        </w:rPr>
        <w:t xml:space="preserve">A more complex approach to plot templates: Ronald B. Tobias discusses </w:t>
      </w:r>
      <w:hyperlink r:id="rId5" w:history="1">
        <w:r w:rsidRPr="00F74869">
          <w:rPr>
            <w:rStyle w:val="Hyperlink"/>
            <w:b/>
          </w:rPr>
          <w:t>20 Master Plots</w:t>
        </w:r>
      </w:hyperlink>
      <w:r w:rsidRPr="00F74869">
        <w:rPr>
          <w:b/>
        </w:rPr>
        <w:t>:</w:t>
      </w:r>
    </w:p>
    <w:p w:rsidR="00182AFB" w:rsidRPr="00182AFB" w:rsidRDefault="00182AFB" w:rsidP="00182AFB">
      <w:pPr>
        <w:numPr>
          <w:ilvl w:val="0"/>
          <w:numId w:val="1"/>
        </w:numPr>
        <w:spacing w:before="100" w:beforeAutospacing="1" w:after="100" w:afterAutospacing="1" w:line="240" w:lineRule="auto"/>
        <w:rPr>
          <w:rFonts w:eastAsia="Times New Roman" w:cs="Times New Roman"/>
          <w:sz w:val="24"/>
          <w:szCs w:val="24"/>
        </w:rPr>
      </w:pPr>
      <w:proofErr w:type="gramStart"/>
      <w:r w:rsidRPr="00F74869">
        <w:rPr>
          <w:rFonts w:eastAsia="Times New Roman" w:cs="Times New Roman"/>
          <w:b/>
          <w:bCs/>
          <w:sz w:val="24"/>
          <w:szCs w:val="24"/>
        </w:rPr>
        <w:t>Quest.</w:t>
      </w:r>
      <w:proofErr w:type="gramEnd"/>
      <w:r w:rsidRPr="00182AFB">
        <w:rPr>
          <w:rFonts w:eastAsia="Times New Roman" w:cs="Times New Roman"/>
          <w:sz w:val="24"/>
          <w:szCs w:val="24"/>
        </w:rPr>
        <w:t xml:space="preserve"> Character oriented story, the protagonist searches for something and winds up changing him/herself.</w:t>
      </w:r>
    </w:p>
    <w:p w:rsidR="00182AFB" w:rsidRPr="00182AFB" w:rsidRDefault="00182AFB" w:rsidP="00182AFB">
      <w:pPr>
        <w:numPr>
          <w:ilvl w:val="0"/>
          <w:numId w:val="1"/>
        </w:numPr>
        <w:spacing w:before="100" w:beforeAutospacing="1" w:after="100" w:afterAutospacing="1" w:line="240" w:lineRule="auto"/>
        <w:rPr>
          <w:rFonts w:eastAsia="Times New Roman" w:cs="Times New Roman"/>
          <w:sz w:val="24"/>
          <w:szCs w:val="24"/>
        </w:rPr>
      </w:pPr>
      <w:proofErr w:type="gramStart"/>
      <w:r w:rsidRPr="00F74869">
        <w:rPr>
          <w:rFonts w:eastAsia="Times New Roman" w:cs="Times New Roman"/>
          <w:b/>
          <w:bCs/>
          <w:sz w:val="24"/>
          <w:szCs w:val="24"/>
        </w:rPr>
        <w:t>Adventure.</w:t>
      </w:r>
      <w:proofErr w:type="gramEnd"/>
      <w:r w:rsidRPr="00F74869">
        <w:rPr>
          <w:rFonts w:eastAsia="Times New Roman" w:cs="Times New Roman"/>
          <w:b/>
          <w:bCs/>
          <w:sz w:val="24"/>
          <w:szCs w:val="24"/>
        </w:rPr>
        <w:t xml:space="preserve"> </w:t>
      </w:r>
      <w:r w:rsidRPr="00182AFB">
        <w:rPr>
          <w:rFonts w:eastAsia="Times New Roman" w:cs="Times New Roman"/>
          <w:sz w:val="24"/>
          <w:szCs w:val="24"/>
        </w:rPr>
        <w:t>Plot oriented, this features a goal-oriented series of events.</w:t>
      </w:r>
    </w:p>
    <w:p w:rsidR="00182AFB" w:rsidRPr="00182AFB" w:rsidRDefault="00182AFB" w:rsidP="00182AFB">
      <w:pPr>
        <w:numPr>
          <w:ilvl w:val="0"/>
          <w:numId w:val="1"/>
        </w:numPr>
        <w:spacing w:before="100" w:beforeAutospacing="1" w:after="100" w:afterAutospacing="1" w:line="240" w:lineRule="auto"/>
        <w:rPr>
          <w:rFonts w:eastAsia="Times New Roman" w:cs="Times New Roman"/>
          <w:sz w:val="24"/>
          <w:szCs w:val="24"/>
        </w:rPr>
      </w:pPr>
      <w:proofErr w:type="gramStart"/>
      <w:r w:rsidRPr="00F74869">
        <w:rPr>
          <w:rFonts w:eastAsia="Times New Roman" w:cs="Times New Roman"/>
          <w:b/>
          <w:bCs/>
          <w:sz w:val="24"/>
          <w:szCs w:val="24"/>
        </w:rPr>
        <w:t>Pursuit.</w:t>
      </w:r>
      <w:proofErr w:type="gramEnd"/>
      <w:r w:rsidRPr="00F74869">
        <w:rPr>
          <w:rFonts w:eastAsia="Times New Roman" w:cs="Times New Roman"/>
          <w:b/>
          <w:bCs/>
          <w:sz w:val="24"/>
          <w:szCs w:val="24"/>
        </w:rPr>
        <w:t xml:space="preserve"> </w:t>
      </w:r>
      <w:r w:rsidRPr="00182AFB">
        <w:rPr>
          <w:rFonts w:eastAsia="Times New Roman" w:cs="Times New Roman"/>
          <w:sz w:val="24"/>
          <w:szCs w:val="24"/>
        </w:rPr>
        <w:t xml:space="preserve">This is the typical Chase Plot. </w:t>
      </w:r>
      <w:proofErr w:type="gramStart"/>
      <w:r w:rsidRPr="00182AFB">
        <w:rPr>
          <w:rFonts w:eastAsia="Times New Roman" w:cs="Times New Roman"/>
          <w:sz w:val="24"/>
          <w:szCs w:val="24"/>
        </w:rPr>
        <w:t>Definitely action-oriented.</w:t>
      </w:r>
      <w:proofErr w:type="gramEnd"/>
    </w:p>
    <w:p w:rsidR="00182AFB" w:rsidRPr="00182AFB" w:rsidRDefault="00182AFB" w:rsidP="00182AFB">
      <w:pPr>
        <w:numPr>
          <w:ilvl w:val="0"/>
          <w:numId w:val="1"/>
        </w:numPr>
        <w:spacing w:before="100" w:beforeAutospacing="1" w:after="100" w:afterAutospacing="1" w:line="240" w:lineRule="auto"/>
        <w:rPr>
          <w:rFonts w:eastAsia="Times New Roman" w:cs="Times New Roman"/>
          <w:sz w:val="24"/>
          <w:szCs w:val="24"/>
        </w:rPr>
      </w:pPr>
      <w:proofErr w:type="gramStart"/>
      <w:r w:rsidRPr="00F74869">
        <w:rPr>
          <w:rFonts w:eastAsia="Times New Roman" w:cs="Times New Roman"/>
          <w:b/>
          <w:bCs/>
          <w:sz w:val="24"/>
          <w:szCs w:val="24"/>
        </w:rPr>
        <w:t>Rescue.</w:t>
      </w:r>
      <w:proofErr w:type="gramEnd"/>
      <w:r w:rsidRPr="00182AFB">
        <w:rPr>
          <w:rFonts w:eastAsia="Times New Roman" w:cs="Times New Roman"/>
          <w:sz w:val="24"/>
          <w:szCs w:val="24"/>
        </w:rPr>
        <w:t xml:space="preserve"> </w:t>
      </w:r>
      <w:proofErr w:type="gramStart"/>
      <w:r w:rsidRPr="00182AFB">
        <w:rPr>
          <w:rFonts w:eastAsia="Times New Roman" w:cs="Times New Roman"/>
          <w:sz w:val="24"/>
          <w:szCs w:val="24"/>
        </w:rPr>
        <w:t>Another easy to recognize action-oriented plot.</w:t>
      </w:r>
      <w:proofErr w:type="gramEnd"/>
    </w:p>
    <w:p w:rsidR="00182AFB" w:rsidRPr="00182AFB" w:rsidRDefault="00182AFB" w:rsidP="00182AFB">
      <w:pPr>
        <w:numPr>
          <w:ilvl w:val="0"/>
          <w:numId w:val="1"/>
        </w:numPr>
        <w:spacing w:before="100" w:beforeAutospacing="1" w:after="100" w:afterAutospacing="1" w:line="240" w:lineRule="auto"/>
        <w:rPr>
          <w:rFonts w:eastAsia="Times New Roman" w:cs="Times New Roman"/>
          <w:sz w:val="24"/>
          <w:szCs w:val="24"/>
        </w:rPr>
      </w:pPr>
      <w:r w:rsidRPr="00F74869">
        <w:rPr>
          <w:rFonts w:eastAsia="Times New Roman" w:cs="Times New Roman"/>
          <w:b/>
          <w:bCs/>
          <w:sz w:val="24"/>
          <w:szCs w:val="24"/>
        </w:rPr>
        <w:t>Escape.</w:t>
      </w:r>
      <w:r w:rsidRPr="00182AFB">
        <w:rPr>
          <w:rFonts w:eastAsia="Times New Roman" w:cs="Times New Roman"/>
          <w:sz w:val="24"/>
          <w:szCs w:val="24"/>
        </w:rPr>
        <w:t xml:space="preserve"> A </w:t>
      </w:r>
      <w:proofErr w:type="gramStart"/>
      <w:r w:rsidRPr="00182AFB">
        <w:rPr>
          <w:rFonts w:eastAsia="Times New Roman" w:cs="Times New Roman"/>
          <w:sz w:val="24"/>
          <w:szCs w:val="24"/>
        </w:rPr>
        <w:t>variation</w:t>
      </w:r>
      <w:proofErr w:type="gramEnd"/>
      <w:r w:rsidRPr="00182AFB">
        <w:rPr>
          <w:rFonts w:eastAsia="Times New Roman" w:cs="Times New Roman"/>
          <w:sz w:val="24"/>
          <w:szCs w:val="24"/>
        </w:rPr>
        <w:t xml:space="preserve"> on the Rescue is </w:t>
      </w:r>
      <w:proofErr w:type="gramStart"/>
      <w:r w:rsidRPr="00182AFB">
        <w:rPr>
          <w:rFonts w:eastAsia="Times New Roman" w:cs="Times New Roman"/>
          <w:sz w:val="24"/>
          <w:szCs w:val="24"/>
        </w:rPr>
        <w:t>when</w:t>
      </w:r>
      <w:proofErr w:type="gramEnd"/>
      <w:r w:rsidRPr="00182AFB">
        <w:rPr>
          <w:rFonts w:eastAsia="Times New Roman" w:cs="Times New Roman"/>
          <w:sz w:val="24"/>
          <w:szCs w:val="24"/>
        </w:rPr>
        <w:t xml:space="preserve"> the protagonist escapes on his/her own.</w:t>
      </w:r>
    </w:p>
    <w:p w:rsidR="00182AFB" w:rsidRPr="00182AFB" w:rsidRDefault="00182AFB" w:rsidP="00182AFB">
      <w:pPr>
        <w:numPr>
          <w:ilvl w:val="0"/>
          <w:numId w:val="1"/>
        </w:numPr>
        <w:spacing w:before="100" w:beforeAutospacing="1" w:after="100" w:afterAutospacing="1" w:line="240" w:lineRule="auto"/>
        <w:rPr>
          <w:rFonts w:eastAsia="Times New Roman" w:cs="Times New Roman"/>
          <w:sz w:val="24"/>
          <w:szCs w:val="24"/>
        </w:rPr>
      </w:pPr>
      <w:proofErr w:type="gramStart"/>
      <w:r w:rsidRPr="00F74869">
        <w:rPr>
          <w:rFonts w:eastAsia="Times New Roman" w:cs="Times New Roman"/>
          <w:b/>
          <w:bCs/>
          <w:sz w:val="24"/>
          <w:szCs w:val="24"/>
        </w:rPr>
        <w:t>Revenge.</w:t>
      </w:r>
      <w:proofErr w:type="gramEnd"/>
      <w:r w:rsidRPr="00182AFB">
        <w:rPr>
          <w:rFonts w:eastAsia="Times New Roman" w:cs="Times New Roman"/>
          <w:sz w:val="24"/>
          <w:szCs w:val="24"/>
        </w:rPr>
        <w:t xml:space="preserve"> Ah, character comes back in with this one. Someone </w:t>
      </w:r>
      <w:proofErr w:type="gramStart"/>
      <w:r w:rsidRPr="00182AFB">
        <w:rPr>
          <w:rFonts w:eastAsia="Times New Roman" w:cs="Times New Roman"/>
          <w:sz w:val="24"/>
          <w:szCs w:val="24"/>
        </w:rPr>
        <w:t>is wronged</w:t>
      </w:r>
      <w:proofErr w:type="gramEnd"/>
      <w:r w:rsidRPr="00182AFB">
        <w:rPr>
          <w:rFonts w:eastAsia="Times New Roman" w:cs="Times New Roman"/>
          <w:sz w:val="24"/>
          <w:szCs w:val="24"/>
        </w:rPr>
        <w:t xml:space="preserve"> and vows to take revenge.</w:t>
      </w:r>
    </w:p>
    <w:p w:rsidR="00182AFB" w:rsidRPr="00182AFB" w:rsidRDefault="00182AFB" w:rsidP="00182AFB">
      <w:pPr>
        <w:numPr>
          <w:ilvl w:val="0"/>
          <w:numId w:val="1"/>
        </w:numPr>
        <w:spacing w:before="100" w:beforeAutospacing="1" w:after="100" w:afterAutospacing="1" w:line="240" w:lineRule="auto"/>
        <w:rPr>
          <w:rFonts w:eastAsia="Times New Roman" w:cs="Times New Roman"/>
          <w:sz w:val="24"/>
          <w:szCs w:val="24"/>
        </w:rPr>
      </w:pPr>
      <w:proofErr w:type="gramStart"/>
      <w:r w:rsidRPr="00F74869">
        <w:rPr>
          <w:rFonts w:eastAsia="Times New Roman" w:cs="Times New Roman"/>
          <w:b/>
          <w:bCs/>
          <w:sz w:val="24"/>
          <w:szCs w:val="24"/>
        </w:rPr>
        <w:t>The Riddle.</w:t>
      </w:r>
      <w:proofErr w:type="gramEnd"/>
      <w:r w:rsidRPr="00182AFB">
        <w:rPr>
          <w:rFonts w:eastAsia="Times New Roman" w:cs="Times New Roman"/>
          <w:sz w:val="24"/>
          <w:szCs w:val="24"/>
        </w:rPr>
        <w:t xml:space="preserve"> </w:t>
      </w:r>
      <w:proofErr w:type="gramStart"/>
      <w:r w:rsidRPr="00182AFB">
        <w:rPr>
          <w:rFonts w:eastAsia="Times New Roman" w:cs="Times New Roman"/>
          <w:sz w:val="24"/>
          <w:szCs w:val="24"/>
        </w:rPr>
        <w:t>Love a good mystery?</w:t>
      </w:r>
      <w:proofErr w:type="gramEnd"/>
      <w:r w:rsidRPr="00182AFB">
        <w:rPr>
          <w:rFonts w:eastAsia="Times New Roman" w:cs="Times New Roman"/>
          <w:sz w:val="24"/>
          <w:szCs w:val="24"/>
        </w:rPr>
        <w:t xml:space="preserve"> This is the plot for you.</w:t>
      </w:r>
    </w:p>
    <w:p w:rsidR="00182AFB" w:rsidRPr="00182AFB" w:rsidRDefault="00182AFB" w:rsidP="00182AFB">
      <w:pPr>
        <w:numPr>
          <w:ilvl w:val="0"/>
          <w:numId w:val="1"/>
        </w:numPr>
        <w:spacing w:before="100" w:beforeAutospacing="1" w:after="100" w:afterAutospacing="1" w:line="240" w:lineRule="auto"/>
        <w:rPr>
          <w:rFonts w:eastAsia="Times New Roman" w:cs="Times New Roman"/>
          <w:sz w:val="24"/>
          <w:szCs w:val="24"/>
        </w:rPr>
      </w:pPr>
      <w:proofErr w:type="gramStart"/>
      <w:r w:rsidRPr="00F74869">
        <w:rPr>
          <w:rFonts w:eastAsia="Times New Roman" w:cs="Times New Roman"/>
          <w:b/>
          <w:bCs/>
          <w:sz w:val="24"/>
          <w:szCs w:val="24"/>
        </w:rPr>
        <w:t>Rivalry.</w:t>
      </w:r>
      <w:proofErr w:type="gramEnd"/>
      <w:r w:rsidRPr="00182AFB">
        <w:rPr>
          <w:rFonts w:eastAsia="Times New Roman" w:cs="Times New Roman"/>
          <w:sz w:val="24"/>
          <w:szCs w:val="24"/>
        </w:rPr>
        <w:t xml:space="preserve"> Character oriented, this story follows two main characters, one on a downward track and one on an upward track and their interactions. </w:t>
      </w:r>
    </w:p>
    <w:p w:rsidR="00182AFB" w:rsidRPr="00182AFB" w:rsidRDefault="00182AFB" w:rsidP="00182AFB">
      <w:pPr>
        <w:numPr>
          <w:ilvl w:val="0"/>
          <w:numId w:val="1"/>
        </w:numPr>
        <w:spacing w:before="100" w:beforeAutospacing="1" w:after="100" w:afterAutospacing="1" w:line="240" w:lineRule="auto"/>
        <w:rPr>
          <w:rFonts w:eastAsia="Times New Roman" w:cs="Times New Roman"/>
          <w:sz w:val="24"/>
          <w:szCs w:val="24"/>
        </w:rPr>
      </w:pPr>
      <w:proofErr w:type="gramStart"/>
      <w:r w:rsidRPr="00F74869">
        <w:rPr>
          <w:rFonts w:eastAsia="Times New Roman" w:cs="Times New Roman"/>
          <w:b/>
          <w:bCs/>
          <w:sz w:val="24"/>
          <w:szCs w:val="24"/>
        </w:rPr>
        <w:t>Underdog.</w:t>
      </w:r>
      <w:proofErr w:type="gramEnd"/>
      <w:r w:rsidRPr="00182AFB">
        <w:rPr>
          <w:rFonts w:eastAsia="Times New Roman" w:cs="Times New Roman"/>
          <w:sz w:val="24"/>
          <w:szCs w:val="24"/>
        </w:rPr>
        <w:t xml:space="preserve"> Everyone is the US roots for the Underdog. This is the plot where the under-privileged (handicapped, poor, etc) triumphs despite overwhelming odds.</w:t>
      </w:r>
    </w:p>
    <w:p w:rsidR="00182AFB" w:rsidRPr="00182AFB" w:rsidRDefault="00182AFB" w:rsidP="00182AFB">
      <w:pPr>
        <w:numPr>
          <w:ilvl w:val="0"/>
          <w:numId w:val="1"/>
        </w:numPr>
        <w:spacing w:before="100" w:beforeAutospacing="1" w:after="100" w:afterAutospacing="1" w:line="240" w:lineRule="auto"/>
        <w:rPr>
          <w:rFonts w:eastAsia="Times New Roman" w:cs="Times New Roman"/>
          <w:sz w:val="24"/>
          <w:szCs w:val="24"/>
        </w:rPr>
      </w:pPr>
      <w:proofErr w:type="gramStart"/>
      <w:r w:rsidRPr="00F74869">
        <w:rPr>
          <w:rFonts w:eastAsia="Times New Roman" w:cs="Times New Roman"/>
          <w:b/>
          <w:bCs/>
          <w:sz w:val="24"/>
          <w:szCs w:val="24"/>
        </w:rPr>
        <w:t>Temptation.</w:t>
      </w:r>
      <w:proofErr w:type="gramEnd"/>
      <w:r w:rsidRPr="00182AFB">
        <w:rPr>
          <w:rFonts w:eastAsia="Times New Roman" w:cs="Times New Roman"/>
          <w:sz w:val="24"/>
          <w:szCs w:val="24"/>
        </w:rPr>
        <w:t xml:space="preserve"> Pandora’s Box extended to novel form.</w:t>
      </w:r>
    </w:p>
    <w:p w:rsidR="00182AFB" w:rsidRPr="00182AFB" w:rsidRDefault="00182AFB" w:rsidP="00182AFB">
      <w:pPr>
        <w:numPr>
          <w:ilvl w:val="0"/>
          <w:numId w:val="1"/>
        </w:numPr>
        <w:spacing w:before="100" w:beforeAutospacing="1" w:after="100" w:afterAutospacing="1" w:line="240" w:lineRule="auto"/>
        <w:rPr>
          <w:rFonts w:eastAsia="Times New Roman" w:cs="Times New Roman"/>
          <w:sz w:val="24"/>
          <w:szCs w:val="24"/>
        </w:rPr>
      </w:pPr>
      <w:proofErr w:type="gramStart"/>
      <w:r w:rsidRPr="00F74869">
        <w:rPr>
          <w:rFonts w:eastAsia="Times New Roman" w:cs="Times New Roman"/>
          <w:b/>
          <w:bCs/>
          <w:sz w:val="24"/>
          <w:szCs w:val="24"/>
        </w:rPr>
        <w:t>Metamorphosis.</w:t>
      </w:r>
      <w:proofErr w:type="gramEnd"/>
      <w:r w:rsidRPr="00F74869">
        <w:rPr>
          <w:rFonts w:eastAsia="Times New Roman" w:cs="Times New Roman"/>
          <w:b/>
          <w:bCs/>
          <w:sz w:val="24"/>
          <w:szCs w:val="24"/>
        </w:rPr>
        <w:t xml:space="preserve"> </w:t>
      </w:r>
      <w:r w:rsidRPr="00182AFB">
        <w:rPr>
          <w:rFonts w:eastAsia="Times New Roman" w:cs="Times New Roman"/>
          <w:sz w:val="24"/>
          <w:szCs w:val="24"/>
        </w:rPr>
        <w:t>This is a physical transformation of some kind. If you recently watched the movie, “District 9</w:t>
      </w:r>
      <w:r w:rsidRPr="00182AFB">
        <w:rPr>
          <w:rFonts w:ascii="Times New Roman" w:eastAsia="Times New Roman" w:hAnsi="Times New Roman" w:cs="Times New Roman"/>
          <w:sz w:val="24"/>
          <w:szCs w:val="24"/>
        </w:rPr>
        <w:t>″</w:t>
      </w:r>
      <w:r w:rsidRPr="00182AFB">
        <w:rPr>
          <w:rFonts w:eastAsia="Times New Roman" w:cs="Times New Roman"/>
          <w:sz w:val="24"/>
          <w:szCs w:val="24"/>
        </w:rPr>
        <w:t xml:space="preserve">, you’ll recognize this plot form. </w:t>
      </w:r>
      <w:proofErr w:type="gramStart"/>
      <w:r w:rsidRPr="00182AFB">
        <w:rPr>
          <w:rFonts w:eastAsia="Times New Roman" w:cs="Times New Roman"/>
          <w:sz w:val="24"/>
          <w:szCs w:val="24"/>
        </w:rPr>
        <w:t>It’s</w:t>
      </w:r>
      <w:proofErr w:type="gramEnd"/>
      <w:r w:rsidRPr="00182AFB">
        <w:rPr>
          <w:rFonts w:eastAsia="Times New Roman" w:cs="Times New Roman"/>
          <w:sz w:val="24"/>
          <w:szCs w:val="24"/>
        </w:rPr>
        <w:t xml:space="preserve"> Dracula, Beauty and the Beast, or the one I remember best is The Fly.</w:t>
      </w:r>
    </w:p>
    <w:p w:rsidR="00182AFB" w:rsidRPr="00182AFB" w:rsidRDefault="00182AFB" w:rsidP="00182AFB">
      <w:pPr>
        <w:numPr>
          <w:ilvl w:val="0"/>
          <w:numId w:val="1"/>
        </w:numPr>
        <w:spacing w:before="100" w:beforeAutospacing="1" w:after="100" w:afterAutospacing="1" w:line="240" w:lineRule="auto"/>
        <w:rPr>
          <w:rFonts w:eastAsia="Times New Roman" w:cs="Times New Roman"/>
          <w:sz w:val="24"/>
          <w:szCs w:val="24"/>
        </w:rPr>
      </w:pPr>
      <w:proofErr w:type="gramStart"/>
      <w:r w:rsidRPr="00F74869">
        <w:rPr>
          <w:rFonts w:eastAsia="Times New Roman" w:cs="Times New Roman"/>
          <w:b/>
          <w:bCs/>
          <w:sz w:val="24"/>
          <w:szCs w:val="24"/>
        </w:rPr>
        <w:t>Transformation.</w:t>
      </w:r>
      <w:proofErr w:type="gramEnd"/>
      <w:r w:rsidRPr="00182AFB">
        <w:rPr>
          <w:rFonts w:eastAsia="Times New Roman" w:cs="Times New Roman"/>
          <w:sz w:val="24"/>
          <w:szCs w:val="24"/>
        </w:rPr>
        <w:t xml:space="preserve"> Similar to the previous, this plot features an inner change, instead of changing the outer form.</w:t>
      </w:r>
    </w:p>
    <w:p w:rsidR="00182AFB" w:rsidRPr="00182AFB" w:rsidRDefault="00182AFB" w:rsidP="00182AFB">
      <w:pPr>
        <w:numPr>
          <w:ilvl w:val="0"/>
          <w:numId w:val="1"/>
        </w:numPr>
        <w:spacing w:before="100" w:beforeAutospacing="1" w:after="100" w:afterAutospacing="1" w:line="240" w:lineRule="auto"/>
        <w:rPr>
          <w:rFonts w:eastAsia="Times New Roman" w:cs="Times New Roman"/>
          <w:sz w:val="24"/>
          <w:szCs w:val="24"/>
        </w:rPr>
      </w:pPr>
      <w:proofErr w:type="gramStart"/>
      <w:r w:rsidRPr="00F74869">
        <w:rPr>
          <w:rFonts w:eastAsia="Times New Roman" w:cs="Times New Roman"/>
          <w:b/>
          <w:bCs/>
          <w:sz w:val="24"/>
          <w:szCs w:val="24"/>
        </w:rPr>
        <w:t>Maturation.</w:t>
      </w:r>
      <w:proofErr w:type="gramEnd"/>
      <w:r w:rsidRPr="00182AFB">
        <w:rPr>
          <w:rFonts w:eastAsia="Times New Roman" w:cs="Times New Roman"/>
          <w:sz w:val="24"/>
          <w:szCs w:val="24"/>
        </w:rPr>
        <w:t xml:space="preserve"> </w:t>
      </w:r>
      <w:proofErr w:type="spellStart"/>
      <w:proofErr w:type="gramStart"/>
      <w:r w:rsidRPr="00F74869">
        <w:rPr>
          <w:rFonts w:eastAsia="Times New Roman" w:cs="Times New Roman"/>
          <w:i/>
          <w:iCs/>
          <w:sz w:val="24"/>
          <w:szCs w:val="24"/>
        </w:rPr>
        <w:t>Bildungsroman</w:t>
      </w:r>
      <w:proofErr w:type="spellEnd"/>
      <w:r w:rsidRPr="00182AFB">
        <w:rPr>
          <w:rFonts w:eastAsia="Times New Roman" w:cs="Times New Roman"/>
          <w:sz w:val="24"/>
          <w:szCs w:val="24"/>
        </w:rPr>
        <w:t>, rite of passage, coming-of-age–these terms all refer</w:t>
      </w:r>
      <w:proofErr w:type="gramEnd"/>
      <w:r w:rsidRPr="00182AFB">
        <w:rPr>
          <w:rFonts w:eastAsia="Times New Roman" w:cs="Times New Roman"/>
          <w:sz w:val="24"/>
          <w:szCs w:val="24"/>
        </w:rPr>
        <w:t xml:space="preserve"> to someone growing up morally, spiritually or emotionally. Often, </w:t>
      </w:r>
      <w:proofErr w:type="gramStart"/>
      <w:r w:rsidRPr="00182AFB">
        <w:rPr>
          <w:rFonts w:eastAsia="Times New Roman" w:cs="Times New Roman"/>
          <w:sz w:val="24"/>
          <w:szCs w:val="24"/>
        </w:rPr>
        <w:t>it’s</w:t>
      </w:r>
      <w:proofErr w:type="gramEnd"/>
      <w:r w:rsidRPr="00182AFB">
        <w:rPr>
          <w:rFonts w:eastAsia="Times New Roman" w:cs="Times New Roman"/>
          <w:sz w:val="24"/>
          <w:szCs w:val="24"/>
        </w:rPr>
        <w:t xml:space="preserve"> just a hint of growth, or a tiny change that hints at larger changes.</w:t>
      </w:r>
    </w:p>
    <w:p w:rsidR="00182AFB" w:rsidRPr="00182AFB" w:rsidRDefault="00182AFB" w:rsidP="00182AFB">
      <w:pPr>
        <w:numPr>
          <w:ilvl w:val="0"/>
          <w:numId w:val="1"/>
        </w:numPr>
        <w:spacing w:before="100" w:beforeAutospacing="1" w:after="100" w:afterAutospacing="1" w:line="240" w:lineRule="auto"/>
        <w:rPr>
          <w:rFonts w:eastAsia="Times New Roman" w:cs="Times New Roman"/>
          <w:sz w:val="24"/>
          <w:szCs w:val="24"/>
        </w:rPr>
      </w:pPr>
      <w:proofErr w:type="gramStart"/>
      <w:r w:rsidRPr="00F74869">
        <w:rPr>
          <w:rFonts w:eastAsia="Times New Roman" w:cs="Times New Roman"/>
          <w:b/>
          <w:bCs/>
          <w:sz w:val="24"/>
          <w:szCs w:val="24"/>
        </w:rPr>
        <w:t>Love.</w:t>
      </w:r>
      <w:proofErr w:type="gramEnd"/>
      <w:r w:rsidRPr="00F74869">
        <w:rPr>
          <w:rFonts w:eastAsia="Times New Roman" w:cs="Times New Roman"/>
          <w:b/>
          <w:bCs/>
          <w:sz w:val="24"/>
          <w:szCs w:val="24"/>
        </w:rPr>
        <w:t xml:space="preserve"> </w:t>
      </w:r>
      <w:proofErr w:type="gramStart"/>
      <w:r w:rsidRPr="00182AFB">
        <w:rPr>
          <w:rFonts w:eastAsia="Times New Roman" w:cs="Times New Roman"/>
          <w:sz w:val="24"/>
          <w:szCs w:val="24"/>
        </w:rPr>
        <w:t>The classic Boy-meets-Girl plot.</w:t>
      </w:r>
      <w:proofErr w:type="gramEnd"/>
    </w:p>
    <w:p w:rsidR="00182AFB" w:rsidRPr="00182AFB" w:rsidRDefault="00182AFB" w:rsidP="00182AFB">
      <w:pPr>
        <w:numPr>
          <w:ilvl w:val="0"/>
          <w:numId w:val="1"/>
        </w:numPr>
        <w:spacing w:before="100" w:beforeAutospacing="1" w:after="100" w:afterAutospacing="1" w:line="240" w:lineRule="auto"/>
        <w:rPr>
          <w:rFonts w:eastAsia="Times New Roman" w:cs="Times New Roman"/>
          <w:sz w:val="24"/>
          <w:szCs w:val="24"/>
        </w:rPr>
      </w:pPr>
      <w:proofErr w:type="gramStart"/>
      <w:r w:rsidRPr="00F74869">
        <w:rPr>
          <w:rFonts w:eastAsia="Times New Roman" w:cs="Times New Roman"/>
          <w:b/>
          <w:bCs/>
          <w:sz w:val="24"/>
          <w:szCs w:val="24"/>
        </w:rPr>
        <w:t>Forbidden Love.</w:t>
      </w:r>
      <w:proofErr w:type="gramEnd"/>
      <w:r w:rsidRPr="00182AFB">
        <w:rPr>
          <w:rFonts w:eastAsia="Times New Roman" w:cs="Times New Roman"/>
          <w:sz w:val="24"/>
          <w:szCs w:val="24"/>
        </w:rPr>
        <w:t xml:space="preserve"> Oh, </w:t>
      </w:r>
      <w:proofErr w:type="gramStart"/>
      <w:r w:rsidRPr="00182AFB">
        <w:rPr>
          <w:rFonts w:eastAsia="Times New Roman" w:cs="Times New Roman"/>
          <w:sz w:val="24"/>
          <w:szCs w:val="24"/>
        </w:rPr>
        <w:t>hasn’t</w:t>
      </w:r>
      <w:proofErr w:type="gramEnd"/>
      <w:r w:rsidRPr="00182AFB">
        <w:rPr>
          <w:rFonts w:eastAsia="Times New Roman" w:cs="Times New Roman"/>
          <w:sz w:val="24"/>
          <w:szCs w:val="24"/>
        </w:rPr>
        <w:t xml:space="preserve"> </w:t>
      </w:r>
      <w:proofErr w:type="spellStart"/>
      <w:r w:rsidRPr="00182AFB">
        <w:rPr>
          <w:rFonts w:eastAsia="Times New Roman" w:cs="Times New Roman"/>
          <w:sz w:val="24"/>
          <w:szCs w:val="24"/>
        </w:rPr>
        <w:t>Stephenie</w:t>
      </w:r>
      <w:proofErr w:type="spellEnd"/>
      <w:r w:rsidRPr="00182AFB">
        <w:rPr>
          <w:rFonts w:eastAsia="Times New Roman" w:cs="Times New Roman"/>
          <w:sz w:val="24"/>
          <w:szCs w:val="24"/>
        </w:rPr>
        <w:t xml:space="preserve"> Meyer milked this one in her </w:t>
      </w:r>
      <w:r w:rsidRPr="00F74869">
        <w:rPr>
          <w:rFonts w:eastAsia="Times New Roman" w:cs="Times New Roman"/>
          <w:i/>
          <w:iCs/>
          <w:sz w:val="24"/>
          <w:szCs w:val="24"/>
        </w:rPr>
        <w:t xml:space="preserve">Twilight </w:t>
      </w:r>
      <w:r w:rsidRPr="00182AFB">
        <w:rPr>
          <w:rFonts w:eastAsia="Times New Roman" w:cs="Times New Roman"/>
          <w:sz w:val="24"/>
          <w:szCs w:val="24"/>
        </w:rPr>
        <w:t>series? Brilliant use of the forces that keep her characters apart, while still attracting.</w:t>
      </w:r>
    </w:p>
    <w:p w:rsidR="00182AFB" w:rsidRPr="00182AFB" w:rsidRDefault="00182AFB" w:rsidP="00182AFB">
      <w:pPr>
        <w:numPr>
          <w:ilvl w:val="0"/>
          <w:numId w:val="1"/>
        </w:numPr>
        <w:spacing w:before="100" w:beforeAutospacing="1" w:after="100" w:afterAutospacing="1" w:line="240" w:lineRule="auto"/>
        <w:rPr>
          <w:rFonts w:eastAsia="Times New Roman" w:cs="Times New Roman"/>
          <w:sz w:val="24"/>
          <w:szCs w:val="24"/>
        </w:rPr>
      </w:pPr>
      <w:r w:rsidRPr="00F74869">
        <w:rPr>
          <w:rFonts w:eastAsia="Times New Roman" w:cs="Times New Roman"/>
          <w:b/>
          <w:bCs/>
          <w:sz w:val="24"/>
          <w:szCs w:val="24"/>
        </w:rPr>
        <w:t>Sacrifice.</w:t>
      </w:r>
      <w:r w:rsidRPr="00182AFB">
        <w:rPr>
          <w:rFonts w:eastAsia="Times New Roman" w:cs="Times New Roman"/>
          <w:sz w:val="24"/>
          <w:szCs w:val="24"/>
        </w:rPr>
        <w:t xml:space="preserve"> From the Biblical tale of Jesus to the story of parents sacrificing for their children, this is a staple of literature.</w:t>
      </w:r>
    </w:p>
    <w:p w:rsidR="00182AFB" w:rsidRPr="00182AFB" w:rsidRDefault="00182AFB" w:rsidP="00182AFB">
      <w:pPr>
        <w:numPr>
          <w:ilvl w:val="0"/>
          <w:numId w:val="1"/>
        </w:numPr>
        <w:spacing w:before="100" w:beforeAutospacing="1" w:after="100" w:afterAutospacing="1" w:line="240" w:lineRule="auto"/>
        <w:rPr>
          <w:rFonts w:eastAsia="Times New Roman" w:cs="Times New Roman"/>
          <w:sz w:val="24"/>
          <w:szCs w:val="24"/>
        </w:rPr>
      </w:pPr>
      <w:proofErr w:type="gramStart"/>
      <w:r w:rsidRPr="00F74869">
        <w:rPr>
          <w:rFonts w:eastAsia="Times New Roman" w:cs="Times New Roman"/>
          <w:b/>
          <w:bCs/>
          <w:sz w:val="24"/>
          <w:szCs w:val="24"/>
        </w:rPr>
        <w:t>Discovery.</w:t>
      </w:r>
      <w:proofErr w:type="gramEnd"/>
      <w:r w:rsidRPr="00182AFB">
        <w:rPr>
          <w:rFonts w:eastAsia="Times New Roman" w:cs="Times New Roman"/>
          <w:sz w:val="24"/>
          <w:szCs w:val="24"/>
        </w:rPr>
        <w:t xml:space="preserve"> You know those secrets </w:t>
      </w:r>
      <w:proofErr w:type="gramStart"/>
      <w:r w:rsidRPr="00182AFB">
        <w:rPr>
          <w:rFonts w:eastAsia="Times New Roman" w:cs="Times New Roman"/>
          <w:sz w:val="24"/>
          <w:szCs w:val="24"/>
        </w:rPr>
        <w:t>you’ve</w:t>
      </w:r>
      <w:proofErr w:type="gramEnd"/>
      <w:r w:rsidRPr="00182AFB">
        <w:rPr>
          <w:rFonts w:eastAsia="Times New Roman" w:cs="Times New Roman"/>
          <w:sz w:val="24"/>
          <w:szCs w:val="24"/>
        </w:rPr>
        <w:t xml:space="preserve"> buried deep in your past? This story digs around, exposes secrets and watches them affect the characters.</w:t>
      </w:r>
    </w:p>
    <w:p w:rsidR="00182AFB" w:rsidRPr="00182AFB" w:rsidRDefault="00182AFB" w:rsidP="00182AFB">
      <w:pPr>
        <w:numPr>
          <w:ilvl w:val="0"/>
          <w:numId w:val="1"/>
        </w:numPr>
        <w:spacing w:before="100" w:beforeAutospacing="1" w:after="100" w:afterAutospacing="1" w:line="240" w:lineRule="auto"/>
        <w:rPr>
          <w:rFonts w:eastAsia="Times New Roman" w:cs="Times New Roman"/>
          <w:sz w:val="24"/>
          <w:szCs w:val="24"/>
        </w:rPr>
      </w:pPr>
      <w:proofErr w:type="gramStart"/>
      <w:r w:rsidRPr="00F74869">
        <w:rPr>
          <w:rFonts w:eastAsia="Times New Roman" w:cs="Times New Roman"/>
          <w:b/>
          <w:bCs/>
          <w:sz w:val="24"/>
          <w:szCs w:val="24"/>
        </w:rPr>
        <w:t>Wretched Excess.</w:t>
      </w:r>
      <w:proofErr w:type="gramEnd"/>
      <w:r w:rsidRPr="00182AFB">
        <w:rPr>
          <w:rFonts w:eastAsia="Times New Roman" w:cs="Times New Roman"/>
          <w:sz w:val="24"/>
          <w:szCs w:val="24"/>
        </w:rPr>
        <w:t xml:space="preserve"> When a character is in a downward spiral from alcohol, drugs, greed, etc. this is the plot form.</w:t>
      </w:r>
    </w:p>
    <w:p w:rsidR="00182AFB" w:rsidRPr="00182AFB" w:rsidRDefault="00182AFB" w:rsidP="00182AFB">
      <w:pPr>
        <w:numPr>
          <w:ilvl w:val="0"/>
          <w:numId w:val="1"/>
        </w:numPr>
        <w:spacing w:before="100" w:beforeAutospacing="1" w:after="100" w:afterAutospacing="1" w:line="240" w:lineRule="auto"/>
        <w:rPr>
          <w:rFonts w:eastAsia="Times New Roman" w:cs="Times New Roman"/>
          <w:sz w:val="24"/>
          <w:szCs w:val="24"/>
        </w:rPr>
      </w:pPr>
      <w:proofErr w:type="gramStart"/>
      <w:r w:rsidRPr="00F74869">
        <w:rPr>
          <w:rFonts w:eastAsia="Times New Roman" w:cs="Times New Roman"/>
          <w:b/>
          <w:bCs/>
          <w:sz w:val="24"/>
          <w:szCs w:val="24"/>
        </w:rPr>
        <w:t xml:space="preserve">Ascension or </w:t>
      </w:r>
      <w:proofErr w:type="spellStart"/>
      <w:r w:rsidRPr="00F74869">
        <w:rPr>
          <w:rFonts w:eastAsia="Times New Roman" w:cs="Times New Roman"/>
          <w:b/>
          <w:bCs/>
          <w:sz w:val="24"/>
          <w:szCs w:val="24"/>
        </w:rPr>
        <w:t>Descension</w:t>
      </w:r>
      <w:proofErr w:type="spellEnd"/>
      <w:r w:rsidRPr="00F74869">
        <w:rPr>
          <w:rFonts w:eastAsia="Times New Roman" w:cs="Times New Roman"/>
          <w:b/>
          <w:bCs/>
          <w:sz w:val="24"/>
          <w:szCs w:val="24"/>
        </w:rPr>
        <w:t>.</w:t>
      </w:r>
      <w:proofErr w:type="gramEnd"/>
      <w:r w:rsidRPr="00F74869">
        <w:rPr>
          <w:rFonts w:eastAsia="Times New Roman" w:cs="Times New Roman"/>
          <w:b/>
          <w:bCs/>
          <w:sz w:val="24"/>
          <w:szCs w:val="24"/>
        </w:rPr>
        <w:t xml:space="preserve"> </w:t>
      </w:r>
      <w:r w:rsidRPr="00182AFB">
        <w:rPr>
          <w:rFonts w:eastAsia="Times New Roman" w:cs="Times New Roman"/>
          <w:sz w:val="24"/>
          <w:szCs w:val="24"/>
        </w:rPr>
        <w:t>A rise or fall from power puts a character into this plot form.</w:t>
      </w:r>
    </w:p>
    <w:p w:rsidR="00182AFB" w:rsidRPr="00182AFB" w:rsidRDefault="00182AFB" w:rsidP="00182AFB">
      <w:pPr>
        <w:spacing w:before="100" w:beforeAutospacing="1" w:after="100" w:afterAutospacing="1" w:line="240" w:lineRule="auto"/>
        <w:ind w:left="720"/>
        <w:outlineLvl w:val="2"/>
        <w:rPr>
          <w:rFonts w:eastAsia="Times New Roman" w:cs="Times New Roman"/>
          <w:b/>
          <w:bCs/>
          <w:sz w:val="24"/>
          <w:szCs w:val="24"/>
        </w:rPr>
      </w:pPr>
      <w:r w:rsidRPr="00182AFB">
        <w:rPr>
          <w:rFonts w:eastAsia="Times New Roman" w:cs="Times New Roman"/>
          <w:b/>
          <w:bCs/>
          <w:sz w:val="24"/>
          <w:szCs w:val="24"/>
        </w:rPr>
        <w:t>Hero’s Journey: Adapted from Joseph Campbell’s Mythic Hero</w:t>
      </w:r>
    </w:p>
    <w:p w:rsidR="00182AFB" w:rsidRPr="00182AFB" w:rsidRDefault="00182AFB" w:rsidP="00182AFB">
      <w:pPr>
        <w:numPr>
          <w:ilvl w:val="0"/>
          <w:numId w:val="1"/>
        </w:numPr>
        <w:spacing w:before="100" w:beforeAutospacing="1" w:after="100" w:afterAutospacing="1" w:line="240" w:lineRule="auto"/>
        <w:rPr>
          <w:rFonts w:eastAsia="Times New Roman" w:cs="Times New Roman"/>
          <w:sz w:val="24"/>
          <w:szCs w:val="24"/>
        </w:rPr>
      </w:pPr>
      <w:hyperlink r:id="rId6" w:history="1">
        <w:r w:rsidRPr="00F74869">
          <w:rPr>
            <w:rFonts w:eastAsia="Times New Roman" w:cs="Times New Roman"/>
            <w:sz w:val="24"/>
            <w:szCs w:val="24"/>
            <w:u w:val="single"/>
          </w:rPr>
          <w:t xml:space="preserve">Christopher </w:t>
        </w:r>
        <w:proofErr w:type="spellStart"/>
        <w:r w:rsidRPr="00F74869">
          <w:rPr>
            <w:rFonts w:eastAsia="Times New Roman" w:cs="Times New Roman"/>
            <w:sz w:val="24"/>
            <w:szCs w:val="24"/>
            <w:u w:val="single"/>
          </w:rPr>
          <w:t>Vogler’s</w:t>
        </w:r>
        <w:proofErr w:type="spellEnd"/>
        <w:r w:rsidRPr="00F74869">
          <w:rPr>
            <w:rFonts w:eastAsia="Times New Roman" w:cs="Times New Roman"/>
            <w:sz w:val="24"/>
            <w:szCs w:val="24"/>
            <w:u w:val="single"/>
          </w:rPr>
          <w:t xml:space="preserve"> explanation of the Hero’s Journey </w:t>
        </w:r>
      </w:hyperlink>
      <w:r w:rsidRPr="00182AFB">
        <w:rPr>
          <w:rFonts w:eastAsia="Times New Roman" w:cs="Times New Roman"/>
          <w:sz w:val="24"/>
          <w:szCs w:val="24"/>
        </w:rPr>
        <w:t xml:space="preserve">is excellent. The basic stages, along with the corresponding character arc are these: </w:t>
      </w:r>
    </w:p>
    <w:p w:rsidR="00182AFB" w:rsidRPr="00182AFB" w:rsidRDefault="00182AFB" w:rsidP="00182AFB">
      <w:pPr>
        <w:numPr>
          <w:ilvl w:val="1"/>
          <w:numId w:val="1"/>
        </w:numPr>
        <w:spacing w:before="100" w:beforeAutospacing="1" w:after="100" w:afterAutospacing="1" w:line="240" w:lineRule="auto"/>
        <w:rPr>
          <w:rFonts w:eastAsia="Times New Roman" w:cs="Times New Roman"/>
          <w:sz w:val="24"/>
          <w:szCs w:val="24"/>
        </w:rPr>
      </w:pPr>
      <w:r w:rsidRPr="00182AFB">
        <w:rPr>
          <w:rFonts w:eastAsia="Times New Roman" w:cs="Times New Roman"/>
          <w:sz w:val="24"/>
          <w:szCs w:val="24"/>
        </w:rPr>
        <w:t>Ordinary World – Limited awareness of problem</w:t>
      </w:r>
    </w:p>
    <w:p w:rsidR="00182AFB" w:rsidRPr="00182AFB" w:rsidRDefault="00182AFB" w:rsidP="00182AFB">
      <w:pPr>
        <w:numPr>
          <w:ilvl w:val="1"/>
          <w:numId w:val="1"/>
        </w:numPr>
        <w:spacing w:before="100" w:beforeAutospacing="1" w:after="100" w:afterAutospacing="1" w:line="240" w:lineRule="auto"/>
        <w:rPr>
          <w:rFonts w:eastAsia="Times New Roman" w:cs="Times New Roman"/>
          <w:sz w:val="24"/>
          <w:szCs w:val="24"/>
        </w:rPr>
      </w:pPr>
      <w:r w:rsidRPr="00182AFB">
        <w:rPr>
          <w:rFonts w:eastAsia="Times New Roman" w:cs="Times New Roman"/>
          <w:sz w:val="24"/>
          <w:szCs w:val="24"/>
        </w:rPr>
        <w:t>Call to Adventure – increased awareness</w:t>
      </w:r>
    </w:p>
    <w:p w:rsidR="00182AFB" w:rsidRPr="00182AFB" w:rsidRDefault="00182AFB" w:rsidP="00182AFB">
      <w:pPr>
        <w:numPr>
          <w:ilvl w:val="1"/>
          <w:numId w:val="1"/>
        </w:numPr>
        <w:spacing w:before="100" w:beforeAutospacing="1" w:after="100" w:afterAutospacing="1" w:line="240" w:lineRule="auto"/>
        <w:rPr>
          <w:rFonts w:eastAsia="Times New Roman" w:cs="Times New Roman"/>
          <w:sz w:val="24"/>
          <w:szCs w:val="24"/>
        </w:rPr>
      </w:pPr>
      <w:r w:rsidRPr="00182AFB">
        <w:rPr>
          <w:rFonts w:eastAsia="Times New Roman" w:cs="Times New Roman"/>
          <w:sz w:val="24"/>
          <w:szCs w:val="24"/>
        </w:rPr>
        <w:t>Refusal of Call – reluctance to change</w:t>
      </w:r>
    </w:p>
    <w:p w:rsidR="00182AFB" w:rsidRPr="00182AFB" w:rsidRDefault="00182AFB" w:rsidP="00182AFB">
      <w:pPr>
        <w:numPr>
          <w:ilvl w:val="1"/>
          <w:numId w:val="1"/>
        </w:numPr>
        <w:spacing w:before="100" w:beforeAutospacing="1" w:after="100" w:afterAutospacing="1" w:line="240" w:lineRule="auto"/>
        <w:rPr>
          <w:rFonts w:eastAsia="Times New Roman" w:cs="Times New Roman"/>
          <w:sz w:val="24"/>
          <w:szCs w:val="24"/>
        </w:rPr>
      </w:pPr>
      <w:r w:rsidRPr="00182AFB">
        <w:rPr>
          <w:rFonts w:eastAsia="Times New Roman" w:cs="Times New Roman"/>
          <w:sz w:val="24"/>
          <w:szCs w:val="24"/>
        </w:rPr>
        <w:t>Meeting the Mentor – overcoming reluctance</w:t>
      </w:r>
    </w:p>
    <w:p w:rsidR="00182AFB" w:rsidRPr="00182AFB" w:rsidRDefault="00182AFB" w:rsidP="00182AFB">
      <w:pPr>
        <w:numPr>
          <w:ilvl w:val="1"/>
          <w:numId w:val="1"/>
        </w:numPr>
        <w:spacing w:before="100" w:beforeAutospacing="1" w:after="100" w:afterAutospacing="1" w:line="240" w:lineRule="auto"/>
        <w:rPr>
          <w:rFonts w:eastAsia="Times New Roman" w:cs="Times New Roman"/>
          <w:sz w:val="24"/>
          <w:szCs w:val="24"/>
        </w:rPr>
      </w:pPr>
      <w:r w:rsidRPr="00182AFB">
        <w:rPr>
          <w:rFonts w:eastAsia="Times New Roman" w:cs="Times New Roman"/>
          <w:sz w:val="24"/>
          <w:szCs w:val="24"/>
        </w:rPr>
        <w:lastRenderedPageBreak/>
        <w:t>Crossing the First Threshold – committing to change</w:t>
      </w:r>
    </w:p>
    <w:p w:rsidR="00182AFB" w:rsidRPr="00182AFB" w:rsidRDefault="00182AFB" w:rsidP="00182AFB">
      <w:pPr>
        <w:numPr>
          <w:ilvl w:val="1"/>
          <w:numId w:val="1"/>
        </w:numPr>
        <w:spacing w:before="100" w:beforeAutospacing="1" w:after="100" w:afterAutospacing="1" w:line="240" w:lineRule="auto"/>
        <w:rPr>
          <w:rFonts w:eastAsia="Times New Roman" w:cs="Times New Roman"/>
          <w:sz w:val="24"/>
          <w:szCs w:val="24"/>
        </w:rPr>
      </w:pPr>
      <w:r w:rsidRPr="00182AFB">
        <w:rPr>
          <w:rFonts w:eastAsia="Times New Roman" w:cs="Times New Roman"/>
          <w:sz w:val="24"/>
          <w:szCs w:val="24"/>
        </w:rPr>
        <w:t>Tests, Allies, Enemies – experimenting with 1st change</w:t>
      </w:r>
    </w:p>
    <w:p w:rsidR="00182AFB" w:rsidRPr="00182AFB" w:rsidRDefault="00182AFB" w:rsidP="00182AFB">
      <w:pPr>
        <w:numPr>
          <w:ilvl w:val="1"/>
          <w:numId w:val="1"/>
        </w:numPr>
        <w:spacing w:before="100" w:beforeAutospacing="1" w:after="100" w:afterAutospacing="1" w:line="240" w:lineRule="auto"/>
        <w:rPr>
          <w:rFonts w:eastAsia="Times New Roman" w:cs="Times New Roman"/>
          <w:sz w:val="24"/>
          <w:szCs w:val="24"/>
        </w:rPr>
      </w:pPr>
      <w:r w:rsidRPr="00182AFB">
        <w:rPr>
          <w:rFonts w:eastAsia="Times New Roman" w:cs="Times New Roman"/>
          <w:sz w:val="24"/>
          <w:szCs w:val="24"/>
        </w:rPr>
        <w:t>Approach to the Inmost Cave- preparing for big change</w:t>
      </w:r>
    </w:p>
    <w:p w:rsidR="00182AFB" w:rsidRPr="00182AFB" w:rsidRDefault="00182AFB" w:rsidP="00182AFB">
      <w:pPr>
        <w:numPr>
          <w:ilvl w:val="1"/>
          <w:numId w:val="1"/>
        </w:numPr>
        <w:spacing w:before="100" w:beforeAutospacing="1" w:after="100" w:afterAutospacing="1" w:line="240" w:lineRule="auto"/>
        <w:rPr>
          <w:rFonts w:eastAsia="Times New Roman" w:cs="Times New Roman"/>
          <w:sz w:val="24"/>
          <w:szCs w:val="24"/>
        </w:rPr>
      </w:pPr>
      <w:r w:rsidRPr="00182AFB">
        <w:rPr>
          <w:rFonts w:eastAsia="Times New Roman" w:cs="Times New Roman"/>
          <w:sz w:val="24"/>
          <w:szCs w:val="24"/>
        </w:rPr>
        <w:t>Supreme Ordeal – attempting big change</w:t>
      </w:r>
    </w:p>
    <w:p w:rsidR="00182AFB" w:rsidRPr="00182AFB" w:rsidRDefault="00182AFB" w:rsidP="00182AFB">
      <w:pPr>
        <w:numPr>
          <w:ilvl w:val="1"/>
          <w:numId w:val="1"/>
        </w:numPr>
        <w:spacing w:before="100" w:beforeAutospacing="1" w:after="100" w:afterAutospacing="1" w:line="240" w:lineRule="auto"/>
        <w:rPr>
          <w:rFonts w:eastAsia="Times New Roman" w:cs="Times New Roman"/>
          <w:sz w:val="24"/>
          <w:szCs w:val="24"/>
        </w:rPr>
      </w:pPr>
      <w:r w:rsidRPr="00182AFB">
        <w:rPr>
          <w:rFonts w:eastAsia="Times New Roman" w:cs="Times New Roman"/>
          <w:sz w:val="24"/>
          <w:szCs w:val="24"/>
        </w:rPr>
        <w:t>Reward – consequences of the attempt</w:t>
      </w:r>
    </w:p>
    <w:p w:rsidR="00182AFB" w:rsidRPr="00182AFB" w:rsidRDefault="00182AFB" w:rsidP="00182AFB">
      <w:pPr>
        <w:numPr>
          <w:ilvl w:val="1"/>
          <w:numId w:val="1"/>
        </w:numPr>
        <w:spacing w:before="100" w:beforeAutospacing="1" w:after="100" w:afterAutospacing="1" w:line="240" w:lineRule="auto"/>
        <w:rPr>
          <w:rFonts w:eastAsia="Times New Roman" w:cs="Times New Roman"/>
          <w:sz w:val="24"/>
          <w:szCs w:val="24"/>
        </w:rPr>
      </w:pPr>
      <w:r w:rsidRPr="00182AFB">
        <w:rPr>
          <w:rFonts w:eastAsia="Times New Roman" w:cs="Times New Roman"/>
          <w:sz w:val="24"/>
          <w:szCs w:val="24"/>
        </w:rPr>
        <w:t>The Road Back – rededication to change</w:t>
      </w:r>
    </w:p>
    <w:p w:rsidR="00182AFB" w:rsidRPr="00182AFB" w:rsidRDefault="00182AFB" w:rsidP="00182AFB">
      <w:pPr>
        <w:numPr>
          <w:ilvl w:val="1"/>
          <w:numId w:val="1"/>
        </w:numPr>
        <w:spacing w:before="100" w:beforeAutospacing="1" w:after="100" w:afterAutospacing="1" w:line="240" w:lineRule="auto"/>
        <w:rPr>
          <w:rFonts w:eastAsia="Times New Roman" w:cs="Times New Roman"/>
          <w:sz w:val="24"/>
          <w:szCs w:val="24"/>
        </w:rPr>
      </w:pPr>
      <w:r w:rsidRPr="00182AFB">
        <w:rPr>
          <w:rFonts w:eastAsia="Times New Roman" w:cs="Times New Roman"/>
          <w:sz w:val="24"/>
          <w:szCs w:val="24"/>
        </w:rPr>
        <w:t>Resurrection – final attempt at big change</w:t>
      </w:r>
    </w:p>
    <w:p w:rsidR="00182AFB" w:rsidRPr="00182AFB" w:rsidRDefault="00182AFB" w:rsidP="00F74869">
      <w:pPr>
        <w:numPr>
          <w:ilvl w:val="1"/>
          <w:numId w:val="1"/>
        </w:numPr>
        <w:spacing w:before="100" w:beforeAutospacing="1" w:after="100" w:afterAutospacing="1" w:line="240" w:lineRule="auto"/>
        <w:rPr>
          <w:rFonts w:eastAsia="Times New Roman" w:cs="Times New Roman"/>
          <w:sz w:val="24"/>
          <w:szCs w:val="24"/>
        </w:rPr>
      </w:pPr>
      <w:r w:rsidRPr="00182AFB">
        <w:rPr>
          <w:rFonts w:eastAsia="Times New Roman" w:cs="Times New Roman"/>
          <w:sz w:val="24"/>
          <w:szCs w:val="24"/>
        </w:rPr>
        <w:t>Return with Elixir – final mastery of the problem</w:t>
      </w:r>
    </w:p>
    <w:p w:rsidR="007F4003" w:rsidRPr="00F74869" w:rsidRDefault="00F65AF8">
      <w:pPr>
        <w:rPr>
          <w:sz w:val="24"/>
          <w:szCs w:val="24"/>
        </w:rPr>
      </w:pPr>
      <w:r w:rsidRPr="00F74869">
        <w:rPr>
          <w:sz w:val="24"/>
          <w:szCs w:val="24"/>
        </w:rPr>
        <w:t>The Hero’s Journey</w:t>
      </w:r>
    </w:p>
    <w:p w:rsidR="00F65AF8" w:rsidRPr="00F74869" w:rsidRDefault="00F65AF8">
      <w:pPr>
        <w:rPr>
          <w:sz w:val="24"/>
          <w:szCs w:val="24"/>
        </w:rPr>
      </w:pPr>
      <w:r w:rsidRPr="00F74869">
        <w:rPr>
          <w:sz w:val="24"/>
          <w:szCs w:val="24"/>
        </w:rPr>
        <w:t>Unusual birth- Oftentimes there are unusual circumstances surrounding the birth of a hero.  The hero is frequently born to royalty or has a god or goddess as one of his or her parents.   The hero is sometimes in danger at birth and needs to be hidden or disguised.</w:t>
      </w:r>
    </w:p>
    <w:p w:rsidR="00F74869" w:rsidRPr="00F74869" w:rsidRDefault="00F74869" w:rsidP="00F74869">
      <w:pPr>
        <w:rPr>
          <w:sz w:val="24"/>
          <w:szCs w:val="24"/>
        </w:rPr>
      </w:pPr>
      <w:r w:rsidRPr="00F74869">
        <w:rPr>
          <w:sz w:val="24"/>
          <w:szCs w:val="24"/>
        </w:rPr>
        <w:t xml:space="preserve">A Call </w:t>
      </w:r>
      <w:proofErr w:type="gramStart"/>
      <w:r w:rsidRPr="00F74869">
        <w:rPr>
          <w:sz w:val="24"/>
          <w:szCs w:val="24"/>
        </w:rPr>
        <w:t>To</w:t>
      </w:r>
      <w:proofErr w:type="gramEnd"/>
      <w:r w:rsidRPr="00F74869">
        <w:rPr>
          <w:sz w:val="24"/>
          <w:szCs w:val="24"/>
        </w:rPr>
        <w:t xml:space="preserve"> Adventure- Heroes can begin their journeys in a number of different ways, but usually a traumatic event occurs that leads to the hero wanting or needing to leave home.  When the a hero is called to leave home, he or she may refuse to leave at first, only to be convinced, tricked, or forced into leaving later.</w:t>
      </w:r>
    </w:p>
    <w:p w:rsidR="00F74869" w:rsidRPr="00F74869" w:rsidRDefault="00F74869" w:rsidP="00F74869">
      <w:pPr>
        <w:rPr>
          <w:sz w:val="24"/>
          <w:szCs w:val="24"/>
        </w:rPr>
      </w:pPr>
      <w:proofErr w:type="gramStart"/>
      <w:r w:rsidRPr="00F74869">
        <w:rPr>
          <w:sz w:val="24"/>
          <w:szCs w:val="24"/>
        </w:rPr>
        <w:t>Supernatural helper- The hero is usually aided by someone, often old and wise, with magical and mystical power</w:t>
      </w:r>
      <w:proofErr w:type="gramEnd"/>
      <w:r w:rsidRPr="00F74869">
        <w:rPr>
          <w:sz w:val="24"/>
          <w:szCs w:val="24"/>
        </w:rPr>
        <w:t>.  This figure serves as a guide and mentor as the hero embarks into a new world and faces challenges to his or her life and character.</w:t>
      </w:r>
    </w:p>
    <w:p w:rsidR="00F74869" w:rsidRPr="00F74869" w:rsidRDefault="00F74869" w:rsidP="00F74869">
      <w:pPr>
        <w:rPr>
          <w:sz w:val="24"/>
          <w:szCs w:val="24"/>
        </w:rPr>
      </w:pPr>
      <w:r w:rsidRPr="00F74869">
        <w:rPr>
          <w:sz w:val="24"/>
          <w:szCs w:val="24"/>
        </w:rPr>
        <w:t>Talisman or special weapon- The hero often has a weapon or protective device given to him or her that will be useful on the journey.  The supernatural helper may be the one to give the hero the weapon or to tell him or her about it.</w:t>
      </w:r>
    </w:p>
    <w:p w:rsidR="00F74869" w:rsidRPr="00F74869" w:rsidRDefault="00F74869" w:rsidP="00F74869">
      <w:pPr>
        <w:rPr>
          <w:sz w:val="24"/>
          <w:szCs w:val="24"/>
        </w:rPr>
      </w:pPr>
      <w:r w:rsidRPr="00F74869">
        <w:rPr>
          <w:sz w:val="24"/>
          <w:szCs w:val="24"/>
        </w:rPr>
        <w:t xml:space="preserve">Crossing the threshold- At some point, the hero leaves the familiar, safe world of childhood and home and enters fully into the new world of the journey.  </w:t>
      </w:r>
    </w:p>
    <w:p w:rsidR="00F74869" w:rsidRPr="00F74869" w:rsidRDefault="00F74869" w:rsidP="00F74869">
      <w:pPr>
        <w:rPr>
          <w:sz w:val="24"/>
          <w:szCs w:val="24"/>
        </w:rPr>
      </w:pPr>
      <w:r w:rsidRPr="00F74869">
        <w:rPr>
          <w:sz w:val="24"/>
          <w:szCs w:val="24"/>
        </w:rPr>
        <w:t xml:space="preserve">Trials- The hero has to succeed at a series of trials that challenge and build his or her moral strength and character.  Typically, one of these trials involves a descent into the underworld where the hero may experience a wound that </w:t>
      </w:r>
      <w:proofErr w:type="gramStart"/>
      <w:r w:rsidRPr="00F74869">
        <w:rPr>
          <w:sz w:val="24"/>
          <w:szCs w:val="24"/>
        </w:rPr>
        <w:t>cannot be healed</w:t>
      </w:r>
      <w:proofErr w:type="gramEnd"/>
      <w:r w:rsidRPr="00F74869">
        <w:rPr>
          <w:sz w:val="24"/>
          <w:szCs w:val="24"/>
        </w:rPr>
        <w:t>.</w:t>
      </w:r>
    </w:p>
    <w:p w:rsidR="00F74869" w:rsidRPr="00F74869" w:rsidRDefault="00F74869" w:rsidP="00F74869">
      <w:pPr>
        <w:rPr>
          <w:sz w:val="24"/>
          <w:szCs w:val="24"/>
        </w:rPr>
      </w:pPr>
      <w:r w:rsidRPr="00F74869">
        <w:rPr>
          <w:sz w:val="24"/>
          <w:szCs w:val="24"/>
        </w:rPr>
        <w:t>Achievement of a goal- Upon successful completion of the trials, the hero achieves the ultimate goal of the journey.  The goal may be an object, such as the Holy Grail; a conceptual task, such as the destruction of the Empire and Death Star; or knowledge or a state of being as in the story of Buddha.</w:t>
      </w:r>
    </w:p>
    <w:p w:rsidR="00F74869" w:rsidRPr="00F74869" w:rsidRDefault="00F74869" w:rsidP="00F74869">
      <w:pPr>
        <w:rPr>
          <w:sz w:val="24"/>
          <w:szCs w:val="24"/>
        </w:rPr>
      </w:pPr>
      <w:r w:rsidRPr="00F74869">
        <w:rPr>
          <w:sz w:val="24"/>
          <w:szCs w:val="24"/>
        </w:rPr>
        <w:t xml:space="preserve">Reconciliation with father-or mother- figure-If a division or conflict with the hero's father or </w:t>
      </w:r>
      <w:proofErr w:type="gramStart"/>
      <w:r w:rsidRPr="00F74869">
        <w:rPr>
          <w:sz w:val="24"/>
          <w:szCs w:val="24"/>
        </w:rPr>
        <w:t>father-figure</w:t>
      </w:r>
      <w:proofErr w:type="gramEnd"/>
      <w:r w:rsidRPr="00F74869">
        <w:rPr>
          <w:sz w:val="24"/>
          <w:szCs w:val="24"/>
        </w:rPr>
        <w:t xml:space="preserve"> is part of the hero's journey, reconciliation or healing with the father occurs as part of the hero's journey.</w:t>
      </w:r>
    </w:p>
    <w:p w:rsidR="00F74869" w:rsidRPr="00F74869" w:rsidRDefault="00F74869" w:rsidP="00F74869">
      <w:pPr>
        <w:rPr>
          <w:sz w:val="24"/>
          <w:szCs w:val="24"/>
        </w:rPr>
      </w:pPr>
      <w:r w:rsidRPr="00F74869">
        <w:rPr>
          <w:sz w:val="24"/>
          <w:szCs w:val="24"/>
        </w:rPr>
        <w:t>Return home- The hero, sometimes willingly and sometimes unwillingly, again crosses the threshold and returns home.  He or she brings new wisdom and important cultural values back to the community upon return.</w:t>
      </w:r>
    </w:p>
    <w:sectPr w:rsidR="00F74869" w:rsidRPr="00F74869" w:rsidSect="00F7486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EF12BE"/>
    <w:multiLevelType w:val="multilevel"/>
    <w:tmpl w:val="54C8E5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182AFB"/>
    <w:rsid w:val="00023C67"/>
    <w:rsid w:val="00034FD8"/>
    <w:rsid w:val="0007216A"/>
    <w:rsid w:val="0007752E"/>
    <w:rsid w:val="000C42B4"/>
    <w:rsid w:val="000D3469"/>
    <w:rsid w:val="000F3E46"/>
    <w:rsid w:val="001134AB"/>
    <w:rsid w:val="0015527E"/>
    <w:rsid w:val="00182AFB"/>
    <w:rsid w:val="001834DC"/>
    <w:rsid w:val="001B07C0"/>
    <w:rsid w:val="001B54C2"/>
    <w:rsid w:val="001D11E1"/>
    <w:rsid w:val="001D273A"/>
    <w:rsid w:val="002074E0"/>
    <w:rsid w:val="00213371"/>
    <w:rsid w:val="00270CE9"/>
    <w:rsid w:val="00286392"/>
    <w:rsid w:val="002B7708"/>
    <w:rsid w:val="002D1857"/>
    <w:rsid w:val="002D650C"/>
    <w:rsid w:val="00302B96"/>
    <w:rsid w:val="00321B09"/>
    <w:rsid w:val="0034107D"/>
    <w:rsid w:val="00350981"/>
    <w:rsid w:val="00363220"/>
    <w:rsid w:val="00371ECA"/>
    <w:rsid w:val="00374B13"/>
    <w:rsid w:val="003804B8"/>
    <w:rsid w:val="00382CDA"/>
    <w:rsid w:val="00384FF6"/>
    <w:rsid w:val="00397801"/>
    <w:rsid w:val="003B1222"/>
    <w:rsid w:val="003D13F6"/>
    <w:rsid w:val="003D2559"/>
    <w:rsid w:val="003F10CF"/>
    <w:rsid w:val="003F5D39"/>
    <w:rsid w:val="003F6922"/>
    <w:rsid w:val="0043454D"/>
    <w:rsid w:val="0043706C"/>
    <w:rsid w:val="00476B3B"/>
    <w:rsid w:val="00492794"/>
    <w:rsid w:val="004B2C69"/>
    <w:rsid w:val="004D7387"/>
    <w:rsid w:val="004E1DFE"/>
    <w:rsid w:val="004F322C"/>
    <w:rsid w:val="004F6EC8"/>
    <w:rsid w:val="00504BB0"/>
    <w:rsid w:val="0052166F"/>
    <w:rsid w:val="00523F05"/>
    <w:rsid w:val="00542FA6"/>
    <w:rsid w:val="00573736"/>
    <w:rsid w:val="005A4547"/>
    <w:rsid w:val="005D18F4"/>
    <w:rsid w:val="00612A16"/>
    <w:rsid w:val="00612D62"/>
    <w:rsid w:val="006214E7"/>
    <w:rsid w:val="00623AC1"/>
    <w:rsid w:val="00624567"/>
    <w:rsid w:val="00625010"/>
    <w:rsid w:val="00656965"/>
    <w:rsid w:val="00661F11"/>
    <w:rsid w:val="00683F9F"/>
    <w:rsid w:val="00694079"/>
    <w:rsid w:val="006D7A93"/>
    <w:rsid w:val="00765AE9"/>
    <w:rsid w:val="00771269"/>
    <w:rsid w:val="007A4B3B"/>
    <w:rsid w:val="007A7995"/>
    <w:rsid w:val="007C49D5"/>
    <w:rsid w:val="007D4302"/>
    <w:rsid w:val="007D5509"/>
    <w:rsid w:val="007F4003"/>
    <w:rsid w:val="00801AAE"/>
    <w:rsid w:val="00814FDC"/>
    <w:rsid w:val="00820651"/>
    <w:rsid w:val="00827724"/>
    <w:rsid w:val="00840602"/>
    <w:rsid w:val="00844552"/>
    <w:rsid w:val="00854DBD"/>
    <w:rsid w:val="00862988"/>
    <w:rsid w:val="00870AC8"/>
    <w:rsid w:val="00880F48"/>
    <w:rsid w:val="008836B1"/>
    <w:rsid w:val="008A4E79"/>
    <w:rsid w:val="008A5ACC"/>
    <w:rsid w:val="008B4699"/>
    <w:rsid w:val="008E3DB5"/>
    <w:rsid w:val="009006F7"/>
    <w:rsid w:val="00950503"/>
    <w:rsid w:val="00966E8E"/>
    <w:rsid w:val="00976577"/>
    <w:rsid w:val="00987CD7"/>
    <w:rsid w:val="009A2E5B"/>
    <w:rsid w:val="009C47AA"/>
    <w:rsid w:val="009F081B"/>
    <w:rsid w:val="00A110DC"/>
    <w:rsid w:val="00A5389E"/>
    <w:rsid w:val="00A54626"/>
    <w:rsid w:val="00A55FB1"/>
    <w:rsid w:val="00A602F6"/>
    <w:rsid w:val="00A75693"/>
    <w:rsid w:val="00A9654B"/>
    <w:rsid w:val="00AA78A8"/>
    <w:rsid w:val="00AB5046"/>
    <w:rsid w:val="00AD06E0"/>
    <w:rsid w:val="00B20CD0"/>
    <w:rsid w:val="00B270CF"/>
    <w:rsid w:val="00B34C10"/>
    <w:rsid w:val="00B51FD0"/>
    <w:rsid w:val="00B53EAD"/>
    <w:rsid w:val="00B61CE6"/>
    <w:rsid w:val="00B63F52"/>
    <w:rsid w:val="00B76BF2"/>
    <w:rsid w:val="00B9148E"/>
    <w:rsid w:val="00BA29F0"/>
    <w:rsid w:val="00BC6364"/>
    <w:rsid w:val="00BE491D"/>
    <w:rsid w:val="00BF25EF"/>
    <w:rsid w:val="00C17A47"/>
    <w:rsid w:val="00C62250"/>
    <w:rsid w:val="00C7094C"/>
    <w:rsid w:val="00C92132"/>
    <w:rsid w:val="00C93EA4"/>
    <w:rsid w:val="00CB7052"/>
    <w:rsid w:val="00CB741F"/>
    <w:rsid w:val="00CC7EED"/>
    <w:rsid w:val="00CD1478"/>
    <w:rsid w:val="00CF3B5B"/>
    <w:rsid w:val="00CF720B"/>
    <w:rsid w:val="00D23231"/>
    <w:rsid w:val="00D36C6B"/>
    <w:rsid w:val="00D426AC"/>
    <w:rsid w:val="00D438E2"/>
    <w:rsid w:val="00D4551D"/>
    <w:rsid w:val="00D7318A"/>
    <w:rsid w:val="00D870D2"/>
    <w:rsid w:val="00D87476"/>
    <w:rsid w:val="00D977FC"/>
    <w:rsid w:val="00DC5FD6"/>
    <w:rsid w:val="00DD66AF"/>
    <w:rsid w:val="00DE1642"/>
    <w:rsid w:val="00DF406D"/>
    <w:rsid w:val="00E00AFC"/>
    <w:rsid w:val="00E142DA"/>
    <w:rsid w:val="00E20E03"/>
    <w:rsid w:val="00E25A0B"/>
    <w:rsid w:val="00E46234"/>
    <w:rsid w:val="00E47CF1"/>
    <w:rsid w:val="00E5564A"/>
    <w:rsid w:val="00E670CC"/>
    <w:rsid w:val="00E7741F"/>
    <w:rsid w:val="00E8747E"/>
    <w:rsid w:val="00ED5F38"/>
    <w:rsid w:val="00EE225E"/>
    <w:rsid w:val="00F235C3"/>
    <w:rsid w:val="00F2364F"/>
    <w:rsid w:val="00F26CAE"/>
    <w:rsid w:val="00F32C4D"/>
    <w:rsid w:val="00F32D03"/>
    <w:rsid w:val="00F3318C"/>
    <w:rsid w:val="00F43120"/>
    <w:rsid w:val="00F55905"/>
    <w:rsid w:val="00F65AF8"/>
    <w:rsid w:val="00F71576"/>
    <w:rsid w:val="00F74869"/>
    <w:rsid w:val="00F9502F"/>
    <w:rsid w:val="00FA4069"/>
    <w:rsid w:val="00FB4D63"/>
    <w:rsid w:val="00FE02E6"/>
    <w:rsid w:val="00FF11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4003"/>
  </w:style>
  <w:style w:type="paragraph" w:styleId="Heading2">
    <w:name w:val="heading 2"/>
    <w:basedOn w:val="Normal"/>
    <w:link w:val="Heading2Char"/>
    <w:uiPriority w:val="9"/>
    <w:qFormat/>
    <w:rsid w:val="00182AF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182AF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82AFB"/>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182AFB"/>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182AFB"/>
    <w:rPr>
      <w:color w:val="0000FF"/>
      <w:u w:val="single"/>
    </w:rPr>
  </w:style>
  <w:style w:type="character" w:styleId="Strong">
    <w:name w:val="Strong"/>
    <w:basedOn w:val="DefaultParagraphFont"/>
    <w:uiPriority w:val="22"/>
    <w:qFormat/>
    <w:rsid w:val="00182AFB"/>
    <w:rPr>
      <w:b/>
      <w:bCs/>
    </w:rPr>
  </w:style>
  <w:style w:type="paragraph" w:styleId="NormalWeb">
    <w:name w:val="Normal (Web)"/>
    <w:basedOn w:val="Normal"/>
    <w:uiPriority w:val="99"/>
    <w:semiHidden/>
    <w:unhideWhenUsed/>
    <w:rsid w:val="00182AFB"/>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182AFB"/>
    <w:rPr>
      <w:i/>
      <w:iCs/>
    </w:rPr>
  </w:style>
</w:styles>
</file>

<file path=word/webSettings.xml><?xml version="1.0" encoding="utf-8"?>
<w:webSettings xmlns:r="http://schemas.openxmlformats.org/officeDocument/2006/relationships" xmlns:w="http://schemas.openxmlformats.org/wordprocessingml/2006/main">
  <w:divs>
    <w:div w:id="547306989">
      <w:bodyDiv w:val="1"/>
      <w:marLeft w:val="0"/>
      <w:marRight w:val="0"/>
      <w:marTop w:val="0"/>
      <w:marBottom w:val="0"/>
      <w:divBdr>
        <w:top w:val="none" w:sz="0" w:space="0" w:color="auto"/>
        <w:left w:val="none" w:sz="0" w:space="0" w:color="auto"/>
        <w:bottom w:val="none" w:sz="0" w:space="0" w:color="auto"/>
        <w:right w:val="none" w:sz="0" w:space="0" w:color="auto"/>
      </w:divBdr>
      <w:divsChild>
        <w:div w:id="1068384341">
          <w:marLeft w:val="0"/>
          <w:marRight w:val="0"/>
          <w:marTop w:val="0"/>
          <w:marBottom w:val="0"/>
          <w:divBdr>
            <w:top w:val="none" w:sz="0" w:space="0" w:color="auto"/>
            <w:left w:val="none" w:sz="0" w:space="0" w:color="auto"/>
            <w:bottom w:val="none" w:sz="0" w:space="0" w:color="auto"/>
            <w:right w:val="none" w:sz="0" w:space="0" w:color="auto"/>
          </w:divBdr>
          <w:divsChild>
            <w:div w:id="1105006665">
              <w:marLeft w:val="0"/>
              <w:marRight w:val="0"/>
              <w:marTop w:val="0"/>
              <w:marBottom w:val="0"/>
              <w:divBdr>
                <w:top w:val="none" w:sz="0" w:space="0" w:color="auto"/>
                <w:left w:val="none" w:sz="0" w:space="0" w:color="auto"/>
                <w:bottom w:val="none" w:sz="0" w:space="0" w:color="auto"/>
                <w:right w:val="none" w:sz="0" w:space="0" w:color="auto"/>
              </w:divBdr>
              <w:divsChild>
                <w:div w:id="1555582906">
                  <w:marLeft w:val="0"/>
                  <w:marRight w:val="0"/>
                  <w:marTop w:val="0"/>
                  <w:marBottom w:val="0"/>
                  <w:divBdr>
                    <w:top w:val="none" w:sz="0" w:space="0" w:color="auto"/>
                    <w:left w:val="none" w:sz="0" w:space="0" w:color="auto"/>
                    <w:bottom w:val="none" w:sz="0" w:space="0" w:color="auto"/>
                    <w:right w:val="none" w:sz="0" w:space="0" w:color="auto"/>
                  </w:divBdr>
                  <w:divsChild>
                    <w:div w:id="1149589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Writers-Journey-Mythic-Structure-3rd/dp/193290736X/ref=nosim?tag=darpatsrevnot-20" TargetMode="External"/><Relationship Id="rId5" Type="http://schemas.openxmlformats.org/officeDocument/2006/relationships/hyperlink" Target="http://www.amazon.com/20-Master-Plots-Build-Them/dp/1582972397/ref=nosim?tag=darpatsrevnot-2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829</Words>
  <Characters>4726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Redfield Public School</Company>
  <LinksUpToDate>false</LinksUpToDate>
  <CharactersWithSpaces>5544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Hansen, Stephane</dc:creator>
  <cp:keywords/>
  <dc:description/>
  <cp:lastModifiedBy>Hansen, Stephane</cp:lastModifiedBy>
  <cp:revision>1</cp:revision>
  <dcterms:created xsi:type="dcterms:W3CDTF">2011-10-05T15:48:00Z</dcterms:created>
  <dcterms:modified xsi:type="dcterms:W3CDTF">2011-10-05T16:22:00Z</dcterms:modified>
</cp:coreProperties>
</file>